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D" w:rsidRDefault="00AB5386" w:rsidP="00AB538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OZNAMOVANIE  PROTISPOLOČ</w:t>
      </w:r>
      <w:r w:rsidRPr="00AB5386">
        <w:rPr>
          <w:sz w:val="36"/>
          <w:szCs w:val="36"/>
        </w:rPr>
        <w:t>ENSKEJ ČINNOSTI</w:t>
      </w:r>
    </w:p>
    <w:p w:rsidR="00AB5386" w:rsidRDefault="00AB5386" w:rsidP="00AB5386">
      <w:pPr>
        <w:jc w:val="center"/>
        <w:rPr>
          <w:sz w:val="36"/>
          <w:szCs w:val="36"/>
        </w:rPr>
      </w:pPr>
    </w:p>
    <w:p w:rsidR="00AB5386" w:rsidRDefault="00AB5386" w:rsidP="00AB5386">
      <w:pPr>
        <w:rPr>
          <w:sz w:val="24"/>
          <w:szCs w:val="24"/>
        </w:rPr>
      </w:pPr>
      <w:r w:rsidRPr="00AB5386">
        <w:rPr>
          <w:sz w:val="24"/>
          <w:szCs w:val="24"/>
        </w:rPr>
        <w:t xml:space="preserve">Dňa  01.01.2015 nadobudol účinnosť zákon č. 307/2014 Z.z. o niektorých opatreniach </w:t>
      </w:r>
      <w:r>
        <w:rPr>
          <w:sz w:val="24"/>
          <w:szCs w:val="24"/>
        </w:rPr>
        <w:t>súvisiacich s oznamovaním protispoločenskej činnosti  a o zmene a doplnení niektorých  zákonov (ďalej len „zákon“) .</w:t>
      </w:r>
    </w:p>
    <w:p w:rsidR="00AB5386" w:rsidRDefault="00AB5386" w:rsidP="00AB5386">
      <w:pPr>
        <w:rPr>
          <w:sz w:val="24"/>
          <w:szCs w:val="24"/>
        </w:rPr>
      </w:pPr>
      <w:r>
        <w:rPr>
          <w:sz w:val="24"/>
          <w:szCs w:val="24"/>
        </w:rPr>
        <w:t xml:space="preserve">Zákon č. 307/2014 Z.z. o niektorých opatreniach súvisiacich s oznamovaním protispoločenskej činnosti uložil  zamestnávateľom povinnosť vydať vnútorný predpis, v ktorom určí podrobnosti podľa §11 ods. 8 zákona. Súčasne určuje, že v obci zodovednou osobou podľa § 11 ods. 4 až 7 je hlavný kontrolór . </w:t>
      </w:r>
    </w:p>
    <w:p w:rsidR="00AB5386" w:rsidRDefault="00AB5386" w:rsidP="00AB5386">
      <w:pPr>
        <w:rPr>
          <w:sz w:val="24"/>
          <w:szCs w:val="24"/>
        </w:rPr>
      </w:pPr>
      <w:r>
        <w:rPr>
          <w:sz w:val="24"/>
          <w:szCs w:val="24"/>
        </w:rPr>
        <w:t xml:space="preserve">Oznamovateľom je fyzická osoba, ktorej zámestnávateľom je Obec Sološnica , a ktorá v dobrej viere  urobí oznámenie, podanie alebo podnet o páchaní protispoločenskej činnosti protiprávnym konaním svojho zamestnávateľa. </w:t>
      </w:r>
    </w:p>
    <w:p w:rsidR="00AB5386" w:rsidRDefault="00AB5386" w:rsidP="00AB5386">
      <w:pPr>
        <w:rPr>
          <w:sz w:val="24"/>
          <w:szCs w:val="24"/>
        </w:rPr>
      </w:pPr>
      <w:r>
        <w:rPr>
          <w:sz w:val="24"/>
          <w:szCs w:val="24"/>
        </w:rPr>
        <w:t xml:space="preserve">Oznámením uvedie skutočnosti, o ktorých  sa dozvedela v súvislosti s výkonom svojho zamestnania , postavenia alebo funkcie. </w:t>
      </w:r>
    </w:p>
    <w:p w:rsidR="00AB5386" w:rsidRDefault="00AB5386" w:rsidP="00AB5386">
      <w:pPr>
        <w:rPr>
          <w:sz w:val="24"/>
          <w:szCs w:val="24"/>
        </w:rPr>
      </w:pPr>
      <w:r>
        <w:rPr>
          <w:sz w:val="24"/>
          <w:szCs w:val="24"/>
        </w:rPr>
        <w:t xml:space="preserve">Oznámenie , podanie alebo podnet bez udania mena , priezviska alebo  adresy sa považuje za anonymné . </w:t>
      </w:r>
    </w:p>
    <w:p w:rsidR="00177066" w:rsidRDefault="00177066" w:rsidP="00AB5386">
      <w:pPr>
        <w:rPr>
          <w:sz w:val="24"/>
          <w:szCs w:val="24"/>
        </w:rPr>
      </w:pPr>
    </w:p>
    <w:p w:rsidR="00AB5386" w:rsidRDefault="00AB5386" w:rsidP="00AB5386">
      <w:pPr>
        <w:rPr>
          <w:sz w:val="24"/>
          <w:szCs w:val="24"/>
        </w:rPr>
      </w:pPr>
      <w:r>
        <w:rPr>
          <w:sz w:val="24"/>
          <w:szCs w:val="24"/>
        </w:rPr>
        <w:t xml:space="preserve">Podnety možno podávať : </w:t>
      </w:r>
    </w:p>
    <w:p w:rsidR="00AB5386" w:rsidRDefault="00AB5386" w:rsidP="00AB538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Mailom  na adresu : </w:t>
      </w:r>
      <w:hyperlink r:id="rId6" w:history="1">
        <w:r w:rsidRPr="003A2047">
          <w:rPr>
            <w:rStyle w:val="Hypertextovprepojenie"/>
            <w:sz w:val="24"/>
            <w:szCs w:val="24"/>
          </w:rPr>
          <w:t>mkocisek@gmail.com</w:t>
        </w:r>
      </w:hyperlink>
      <w:r>
        <w:rPr>
          <w:sz w:val="24"/>
          <w:szCs w:val="24"/>
        </w:rPr>
        <w:t xml:space="preserve"> </w:t>
      </w:r>
    </w:p>
    <w:p w:rsidR="00AB5386" w:rsidRDefault="00AB5386" w:rsidP="00AB538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Poštou na adresu Obec Sološnica</w:t>
      </w:r>
      <w:r w:rsidR="00177066">
        <w:rPr>
          <w:sz w:val="24"/>
          <w:szCs w:val="24"/>
        </w:rPr>
        <w:t xml:space="preserve">, hlavný kontrolór  obce , 906 37 Sološnica 527 </w:t>
      </w:r>
    </w:p>
    <w:p w:rsidR="00177066" w:rsidRDefault="00177066" w:rsidP="00AB538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Osobne do podateľne  obecného úradu alebo do rúk hlavného kontrolóra obce </w:t>
      </w:r>
    </w:p>
    <w:p w:rsidR="00177066" w:rsidRDefault="00177066" w:rsidP="00177066">
      <w:pPr>
        <w:rPr>
          <w:sz w:val="24"/>
          <w:szCs w:val="24"/>
        </w:rPr>
      </w:pPr>
    </w:p>
    <w:p w:rsidR="00177066" w:rsidRDefault="00177066" w:rsidP="00177066">
      <w:pPr>
        <w:rPr>
          <w:sz w:val="24"/>
          <w:szCs w:val="24"/>
        </w:rPr>
      </w:pPr>
      <w:r>
        <w:rPr>
          <w:sz w:val="24"/>
          <w:szCs w:val="24"/>
        </w:rPr>
        <w:t xml:space="preserve">Podnety v uzavretej obálke by mali  byť označené : „Neotvárať – podnet pre hlavného kontrolóra“ . </w:t>
      </w:r>
    </w:p>
    <w:p w:rsidR="00177066" w:rsidRDefault="00177066" w:rsidP="00177066">
      <w:pPr>
        <w:rPr>
          <w:sz w:val="24"/>
          <w:szCs w:val="24"/>
        </w:rPr>
      </w:pPr>
      <w:r>
        <w:rPr>
          <w:sz w:val="24"/>
          <w:szCs w:val="24"/>
        </w:rPr>
        <w:t xml:space="preserve">Takouto formou je možné podať aj anonymný podnet . </w:t>
      </w:r>
    </w:p>
    <w:p w:rsidR="00177066" w:rsidRDefault="00177066" w:rsidP="00177066">
      <w:pPr>
        <w:rPr>
          <w:sz w:val="24"/>
          <w:szCs w:val="24"/>
        </w:rPr>
      </w:pPr>
    </w:p>
    <w:p w:rsidR="00177066" w:rsidRDefault="00177066" w:rsidP="00177066">
      <w:pPr>
        <w:rPr>
          <w:sz w:val="24"/>
          <w:szCs w:val="24"/>
        </w:rPr>
      </w:pPr>
    </w:p>
    <w:p w:rsidR="00177066" w:rsidRPr="00177066" w:rsidRDefault="00177066" w:rsidP="001770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Anna Čermáková, starostka obce </w:t>
      </w:r>
    </w:p>
    <w:sectPr w:rsidR="00177066" w:rsidRPr="00177066" w:rsidSect="0027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52B7"/>
    <w:multiLevelType w:val="hybridMultilevel"/>
    <w:tmpl w:val="FB78D784"/>
    <w:lvl w:ilvl="0" w:tplc="43A8E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86"/>
    <w:rsid w:val="00177066"/>
    <w:rsid w:val="00275473"/>
    <w:rsid w:val="00295CE1"/>
    <w:rsid w:val="005639D9"/>
    <w:rsid w:val="009A7292"/>
    <w:rsid w:val="00A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38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5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38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5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cis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Janka</cp:lastModifiedBy>
  <cp:revision>2</cp:revision>
  <cp:lastPrinted>2015-07-02T07:53:00Z</cp:lastPrinted>
  <dcterms:created xsi:type="dcterms:W3CDTF">2015-07-03T08:52:00Z</dcterms:created>
  <dcterms:modified xsi:type="dcterms:W3CDTF">2015-07-03T08:52:00Z</dcterms:modified>
</cp:coreProperties>
</file>